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DA01" w14:textId="0521B43D" w:rsidR="00215759" w:rsidRPr="00214B49" w:rsidRDefault="005F73AC" w:rsidP="001858EC">
      <w:pPr>
        <w:pStyle w:val="Body"/>
        <w:rPr>
          <w:rFonts w:ascii="Times New Roman" w:hAnsi="Times New Roman" w:cs="Times New Roman"/>
          <w:b/>
          <w:sz w:val="36"/>
          <w:szCs w:val="36"/>
        </w:rPr>
      </w:pPr>
      <w:r w:rsidRPr="00214B49">
        <w:rPr>
          <w:rFonts w:ascii="Times New Roman" w:hAnsi="Times New Roman" w:cs="Times New Roman"/>
          <w:b/>
          <w:sz w:val="36"/>
          <w:szCs w:val="36"/>
        </w:rPr>
        <w:t>Aria T.C. Cheung</w:t>
      </w:r>
      <w:r w:rsidR="00215759" w:rsidRPr="00214B49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215759" w:rsidRPr="00214B49">
        <w:rPr>
          <w:rFonts w:ascii="Times New Roman" w:eastAsia="DFKai-SB" w:hAnsi="Times New Roman" w:cs="Times New Roman"/>
          <w:b/>
          <w:sz w:val="36"/>
          <w:szCs w:val="36"/>
        </w:rPr>
        <w:t>章子</w:t>
      </w:r>
      <w:r w:rsidR="008E09FE" w:rsidRPr="00214B49">
        <w:rPr>
          <w:rFonts w:ascii="Times New Roman" w:eastAsia="DFKai-SB" w:hAnsi="Times New Roman" w:cs="Times New Roman"/>
          <w:b/>
          <w:sz w:val="36"/>
          <w:szCs w:val="36"/>
          <w:lang w:eastAsia="zh-TW"/>
        </w:rPr>
        <w:t>晴</w:t>
      </w:r>
      <w:r w:rsidR="00215759" w:rsidRPr="00214B49">
        <w:rPr>
          <w:rFonts w:ascii="Times New Roman" w:hAnsi="Times New Roman" w:cs="Times New Roman"/>
          <w:b/>
          <w:sz w:val="36"/>
          <w:szCs w:val="36"/>
        </w:rPr>
        <w:t>)</w:t>
      </w:r>
    </w:p>
    <w:p w14:paraId="433380F3" w14:textId="68C8981F" w:rsidR="00215759" w:rsidRPr="00214B49" w:rsidRDefault="000C39F6" w:rsidP="001858EC">
      <w:pPr>
        <w:pStyle w:val="Body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14B49">
        <w:rPr>
          <w:rFonts w:ascii="Times New Roman" w:hAnsi="Times New Roman" w:cs="Times New Roman"/>
          <w:b/>
          <w:sz w:val="28"/>
          <w:szCs w:val="28"/>
        </w:rPr>
        <w:t>Barrister-at-law</w:t>
      </w:r>
      <w:r w:rsidR="001858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858EC">
        <w:rPr>
          <w:rFonts w:ascii="Times New Roman" w:hAnsi="Times New Roman" w:cs="Times New Roman"/>
          <w:b/>
          <w:sz w:val="28"/>
          <w:szCs w:val="28"/>
        </w:rPr>
        <w:t>ACIArb</w:t>
      </w:r>
      <w:proofErr w:type="spellEnd"/>
    </w:p>
    <w:p w14:paraId="1D49D371" w14:textId="66835BEA" w:rsidR="00401091" w:rsidRPr="00214B49" w:rsidRDefault="00401091" w:rsidP="001858EC">
      <w:pPr>
        <w:pStyle w:val="Body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214B49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Call: 2022</w:t>
      </w:r>
    </w:p>
    <w:p w14:paraId="2A759A51" w14:textId="43F02DE9" w:rsidR="00E06935" w:rsidRPr="00214B49" w:rsidRDefault="00E06935" w:rsidP="001858EC">
      <w:pPr>
        <w:pStyle w:val="Body"/>
        <w:jc w:val="right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214B49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Pantheon Chambers, </w:t>
      </w:r>
    </w:p>
    <w:p w14:paraId="4FAB77B8" w14:textId="7ACBB1E7" w:rsidR="00E06935" w:rsidRPr="00214B49" w:rsidRDefault="00E06935" w:rsidP="001858EC">
      <w:pPr>
        <w:pStyle w:val="Body"/>
        <w:jc w:val="right"/>
        <w:rPr>
          <w:rFonts w:ascii="Times New Roman" w:eastAsia="PMingLiU" w:hAnsi="Times New Roman" w:cs="Times New Roman"/>
          <w:b/>
          <w:lang w:eastAsia="zh-TW"/>
        </w:rPr>
      </w:pPr>
      <w:r w:rsidRPr="00214B49">
        <w:rPr>
          <w:rFonts w:ascii="Times New Roman" w:eastAsia="PMingLiU" w:hAnsi="Times New Roman" w:cs="Times New Roman"/>
          <w:b/>
          <w:lang w:eastAsia="zh-TW"/>
        </w:rPr>
        <w:t>Room 2105, Tower 1, Lippo Centre,</w:t>
      </w:r>
    </w:p>
    <w:p w14:paraId="683BCCB2" w14:textId="03CB2938" w:rsidR="00E06935" w:rsidRPr="00214B49" w:rsidRDefault="00E06935" w:rsidP="001858EC">
      <w:pPr>
        <w:pStyle w:val="Body"/>
        <w:jc w:val="right"/>
        <w:rPr>
          <w:rFonts w:ascii="Times New Roman" w:eastAsia="PMingLiU" w:hAnsi="Times New Roman" w:cs="Times New Roman"/>
          <w:b/>
          <w:lang w:eastAsia="zh-TW"/>
        </w:rPr>
      </w:pPr>
      <w:r w:rsidRPr="00214B49">
        <w:rPr>
          <w:rFonts w:ascii="Times New Roman" w:eastAsia="PMingLiU" w:hAnsi="Times New Roman" w:cs="Times New Roman"/>
          <w:b/>
          <w:lang w:eastAsia="zh-TW"/>
        </w:rPr>
        <w:t>Admiralty, Hong Kong</w:t>
      </w:r>
    </w:p>
    <w:p w14:paraId="213BBF25" w14:textId="4DCF9CD9" w:rsidR="00E06935" w:rsidRPr="00214B49" w:rsidRDefault="00E06935" w:rsidP="001858EC">
      <w:pPr>
        <w:pStyle w:val="Body"/>
        <w:jc w:val="right"/>
        <w:rPr>
          <w:rFonts w:ascii="Times New Roman" w:eastAsia="PMingLiU" w:hAnsi="Times New Roman" w:cs="Times New Roman"/>
          <w:b/>
          <w:lang w:eastAsia="zh-TW"/>
        </w:rPr>
      </w:pPr>
      <w:r w:rsidRPr="00214B49">
        <w:rPr>
          <w:rFonts w:ascii="Times New Roman" w:eastAsia="PMingLiU" w:hAnsi="Times New Roman" w:cs="Times New Roman"/>
          <w:b/>
          <w:lang w:eastAsia="zh-TW"/>
        </w:rPr>
        <w:t>T: 2105 8400</w:t>
      </w:r>
    </w:p>
    <w:p w14:paraId="636C739E" w14:textId="422F3AC4" w:rsidR="00E06935" w:rsidRPr="00214B49" w:rsidRDefault="00E06935" w:rsidP="001858EC">
      <w:pPr>
        <w:pStyle w:val="Body"/>
        <w:jc w:val="right"/>
        <w:rPr>
          <w:rFonts w:ascii="Times New Roman" w:eastAsia="PMingLiU" w:hAnsi="Times New Roman" w:cs="Times New Roman"/>
          <w:b/>
          <w:lang w:eastAsia="zh-TW"/>
        </w:rPr>
      </w:pPr>
      <w:r w:rsidRPr="00214B49">
        <w:rPr>
          <w:rFonts w:ascii="Times New Roman" w:eastAsia="PMingLiU" w:hAnsi="Times New Roman" w:cs="Times New Roman"/>
          <w:b/>
          <w:lang w:eastAsia="zh-TW"/>
        </w:rPr>
        <w:t>E: ariatccheung@gmail.com</w:t>
      </w:r>
    </w:p>
    <w:p w14:paraId="39370813" w14:textId="41FCAB74" w:rsidR="00E06935" w:rsidRPr="00214B49" w:rsidRDefault="00E06935" w:rsidP="001858EC">
      <w:pPr>
        <w:pStyle w:val="Body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  <w:u w:val="single"/>
        </w:rPr>
        <w:t>Selected Cases</w:t>
      </w:r>
    </w:p>
    <w:p w14:paraId="284D8BE5" w14:textId="77777777" w:rsidR="00E06935" w:rsidRPr="00214B49" w:rsidRDefault="00E06935" w:rsidP="001858EC">
      <w:pPr>
        <w:pStyle w:val="Body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C243E7" w14:textId="3C245680" w:rsidR="00537690" w:rsidRPr="00825308" w:rsidRDefault="00537690" w:rsidP="001858EC">
      <w:pPr>
        <w:pStyle w:val="Bod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253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Matrimonial </w:t>
      </w:r>
      <w:r w:rsidR="002D4617" w:rsidRPr="008253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and Family</w:t>
      </w:r>
    </w:p>
    <w:p w14:paraId="16B3DBCC" w14:textId="77777777" w:rsidR="00537690" w:rsidRDefault="00537690" w:rsidP="001858EC">
      <w:pPr>
        <w:pStyle w:val="Body"/>
        <w:rPr>
          <w:rFonts w:ascii="Times New Roman" w:eastAsia="DFKai-SB" w:hAnsi="Times New Roman" w:cs="Times New Roman"/>
          <w:sz w:val="20"/>
          <w:szCs w:val="20"/>
          <w:lang w:eastAsia="zh-TW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>•</w:t>
      </w:r>
      <w:r w:rsidRPr="00214B49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214B49">
        <w:rPr>
          <w:rFonts w:ascii="Times New Roman" w:eastAsia="DFKai-SB" w:hAnsi="Times New Roman" w:cs="Times New Roman"/>
          <w:b/>
          <w:bCs/>
          <w:sz w:val="20"/>
          <w:szCs w:val="20"/>
          <w:lang w:eastAsia="zh-TW"/>
        </w:rPr>
        <w:t xml:space="preserve">BC v. MSH also known as H, MSO AND OTHERS; [2024] 1 HKLRD 441, [2023] HKFC 222 </w:t>
      </w:r>
      <w:r w:rsidRPr="00214B49">
        <w:rPr>
          <w:rFonts w:ascii="Times New Roman" w:eastAsia="DFKai-SB" w:hAnsi="Times New Roman" w:cs="Times New Roman"/>
          <w:sz w:val="20"/>
          <w:szCs w:val="20"/>
          <w:lang w:eastAsia="zh-TW"/>
        </w:rPr>
        <w:br/>
        <w:t>acted for the petitioner, 3</w:t>
      </w:r>
      <w:r w:rsidRPr="00214B49">
        <w:rPr>
          <w:rFonts w:ascii="Times New Roman" w:eastAsia="DFKai-SB" w:hAnsi="Times New Roman" w:cs="Times New Roman"/>
          <w:sz w:val="20"/>
          <w:szCs w:val="20"/>
          <w:vertAlign w:val="superscript"/>
          <w:lang w:eastAsia="zh-TW"/>
        </w:rPr>
        <w:t>rd</w:t>
      </w:r>
      <w:r w:rsidRPr="00214B49">
        <w:rPr>
          <w:rFonts w:ascii="Times New Roman" w:eastAsia="DFKai-SB" w:hAnsi="Times New Roman" w:cs="Times New Roman"/>
          <w:sz w:val="20"/>
          <w:szCs w:val="20"/>
          <w:lang w:eastAsia="zh-TW"/>
        </w:rPr>
        <w:t xml:space="preserve"> and 4</w:t>
      </w:r>
      <w:r w:rsidRPr="00214B49">
        <w:rPr>
          <w:rFonts w:ascii="Times New Roman" w:eastAsia="DFKai-SB" w:hAnsi="Times New Roman" w:cs="Times New Roman"/>
          <w:sz w:val="20"/>
          <w:szCs w:val="20"/>
          <w:vertAlign w:val="superscript"/>
          <w:lang w:eastAsia="zh-TW"/>
        </w:rPr>
        <w:t>th</w:t>
      </w:r>
      <w:r w:rsidRPr="00214B49">
        <w:rPr>
          <w:rFonts w:ascii="Times New Roman" w:eastAsia="DFKai-SB" w:hAnsi="Times New Roman" w:cs="Times New Roman"/>
          <w:sz w:val="20"/>
          <w:szCs w:val="20"/>
          <w:lang w:eastAsia="zh-TW"/>
        </w:rPr>
        <w:t xml:space="preserve"> respondents in a 5-day ancillary relief trial involving disclosure of crypto currencies</w:t>
      </w:r>
    </w:p>
    <w:p w14:paraId="00010425" w14:textId="77777777" w:rsidR="00942B43" w:rsidRDefault="00942B43" w:rsidP="001858EC">
      <w:pPr>
        <w:pStyle w:val="Body"/>
        <w:rPr>
          <w:rFonts w:ascii="Times New Roman" w:eastAsia="DFKai-SB" w:hAnsi="Times New Roman" w:cs="Times New Roman"/>
          <w:sz w:val="20"/>
          <w:szCs w:val="20"/>
          <w:lang w:eastAsia="zh-TW"/>
        </w:rPr>
      </w:pPr>
    </w:p>
    <w:p w14:paraId="20FFE1C8" w14:textId="6A6C365D" w:rsidR="002D4617" w:rsidRDefault="00942B43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>•</w:t>
      </w:r>
      <w:r w:rsidR="007C615B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2D4617">
        <w:rPr>
          <w:rFonts w:ascii="Times New Roman" w:eastAsia="Arial" w:hAnsi="Times New Roman" w:cs="Times New Roman"/>
          <w:b/>
          <w:bCs/>
          <w:sz w:val="20"/>
          <w:szCs w:val="20"/>
        </w:rPr>
        <w:t>Represented the Applicant in a Cap. 481 Application for maintenance (FCMP221/2022)</w:t>
      </w:r>
    </w:p>
    <w:p w14:paraId="67EBC810" w14:textId="77777777" w:rsidR="009E554C" w:rsidRDefault="009E554C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ADC6946" w14:textId="546E86CB" w:rsidR="009E554C" w:rsidRDefault="009E554C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Represented the Petitioner in for a petition of nullity (FCMC807/2022)</w:t>
      </w:r>
    </w:p>
    <w:p w14:paraId="1854821A" w14:textId="77777777" w:rsidR="009E554C" w:rsidRDefault="009E554C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271E109" w14:textId="2F360100" w:rsidR="009E554C" w:rsidRDefault="009E554C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Represented the Plaintiffs in </w:t>
      </w:r>
      <w:r w:rsidR="00AC1F6B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GMO 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guardianship proceedings to secure guardianship of grandparent and biological father to child born out of wedlock</w:t>
      </w:r>
      <w:r w:rsidR="00AC1F6B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(HCMP533/2023)</w:t>
      </w:r>
    </w:p>
    <w:p w14:paraId="6FB00AF2" w14:textId="77777777" w:rsidR="002D4617" w:rsidRDefault="002D4617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4012B4DD" w14:textId="1734FC55" w:rsidR="00825308" w:rsidRDefault="00825308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Assisted in representation of the Petitioner in a 6-day relocation trial (FCMC10217/2020)</w:t>
      </w:r>
    </w:p>
    <w:p w14:paraId="5D42D255" w14:textId="77777777" w:rsidR="00825308" w:rsidRDefault="00825308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B947E2F" w14:textId="45D11C04" w:rsidR="007C615B" w:rsidRDefault="002D4617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7C615B">
        <w:rPr>
          <w:rFonts w:ascii="Times New Roman" w:eastAsia="Arial" w:hAnsi="Times New Roman" w:cs="Times New Roman"/>
          <w:b/>
          <w:bCs/>
          <w:sz w:val="20"/>
          <w:szCs w:val="20"/>
        </w:rPr>
        <w:t>Assisted in the resisting of a variation of maintenance summons on behalf of the Petitioner (FCMC11862/2021)</w:t>
      </w:r>
    </w:p>
    <w:p w14:paraId="04C3FC47" w14:textId="77777777" w:rsidR="007C615B" w:rsidRDefault="007C615B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4DE3ADC" w14:textId="022C9614" w:rsidR="00942B43" w:rsidRDefault="007C615B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• </w:t>
      </w:r>
      <w:r w:rsidR="00942B43"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>Assisted in representation of the Applicant in a Part IIA MPPO application (FCMP16/2023)</w:t>
      </w:r>
    </w:p>
    <w:p w14:paraId="7536A54F" w14:textId="77777777" w:rsidR="00942B43" w:rsidRDefault="00942B43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BC910A7" w14:textId="038641D4" w:rsidR="00942B43" w:rsidRPr="00942B43" w:rsidRDefault="00942B43" w:rsidP="001858EC">
      <w:pPr>
        <w:pStyle w:val="Body"/>
        <w:rPr>
          <w:rFonts w:ascii="Times New Roman" w:eastAsia="DFKai-SB" w:hAnsi="Times New Roman" w:cs="Times New Roman"/>
          <w:b/>
          <w:bCs/>
          <w:sz w:val="20"/>
          <w:szCs w:val="20"/>
          <w:lang w:eastAsia="zh-TW"/>
        </w:rPr>
      </w:pPr>
      <w:r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• Assisted in representation of the 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Petitioner in FDR</w:t>
      </w:r>
      <w:r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(FCM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C668/2021</w:t>
      </w:r>
      <w:r w:rsidRPr="00942B43">
        <w:rPr>
          <w:rFonts w:ascii="Times New Roman" w:eastAsia="Arial" w:hAnsi="Times New Roman" w:cs="Times New Roman"/>
          <w:b/>
          <w:bCs/>
          <w:sz w:val="20"/>
          <w:szCs w:val="20"/>
        </w:rPr>
        <w:t>)</w:t>
      </w:r>
    </w:p>
    <w:p w14:paraId="6943F60A" w14:textId="77777777" w:rsidR="00537690" w:rsidRPr="00214B49" w:rsidRDefault="00537690" w:rsidP="001858EC">
      <w:pPr>
        <w:pStyle w:val="Body"/>
        <w:rPr>
          <w:rFonts w:ascii="Times New Roman" w:eastAsia="DFKai-SB" w:hAnsi="Times New Roman" w:cs="Times New Roman"/>
          <w:sz w:val="20"/>
          <w:szCs w:val="20"/>
          <w:lang w:eastAsia="zh-TW"/>
        </w:rPr>
      </w:pPr>
    </w:p>
    <w:p w14:paraId="19214A17" w14:textId="6AA215B0" w:rsidR="00BB5592" w:rsidRPr="00825308" w:rsidRDefault="00BB5592" w:rsidP="001858EC">
      <w:pPr>
        <w:pStyle w:val="Bod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253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zh-TW"/>
        </w:rPr>
        <w:t>Arbit</w:t>
      </w:r>
      <w:r w:rsidRPr="0082530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ration Enforcement</w:t>
      </w:r>
    </w:p>
    <w:p w14:paraId="3BED4588" w14:textId="0A63114B" w:rsidR="00BB5592" w:rsidRPr="00214B49" w:rsidRDefault="00BB5592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>•</w:t>
      </w:r>
      <w:r w:rsidRPr="00214B49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690BF4" w:rsidRPr="00214B49">
        <w:rPr>
          <w:rFonts w:ascii="Times New Roman" w:eastAsia="Arial" w:hAnsi="Times New Roman" w:cs="Times New Roman"/>
          <w:b/>
          <w:bCs/>
          <w:sz w:val="20"/>
          <w:szCs w:val="20"/>
        </w:rPr>
        <w:t>A</w:t>
      </w:r>
      <w:r w:rsidR="00721490" w:rsidRPr="00214B49">
        <w:rPr>
          <w:rFonts w:ascii="Times New Roman" w:eastAsia="Arial" w:hAnsi="Times New Roman" w:cs="Times New Roman"/>
          <w:b/>
          <w:bCs/>
          <w:sz w:val="20"/>
          <w:szCs w:val="20"/>
        </w:rPr>
        <w:t>ssisted in resisting enforcement of a CIETAC award</w:t>
      </w:r>
      <w:r w:rsidR="00A91974" w:rsidRPr="00214B49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in </w:t>
      </w:r>
      <w:r w:rsidR="00690BF4" w:rsidRPr="00214B49">
        <w:rPr>
          <w:rFonts w:ascii="Times New Roman" w:eastAsia="Arial" w:hAnsi="Times New Roman" w:cs="Times New Roman"/>
          <w:b/>
          <w:bCs/>
          <w:sz w:val="20"/>
          <w:szCs w:val="20"/>
        </w:rPr>
        <w:t>the High Court</w:t>
      </w:r>
      <w:r w:rsidR="00C638E1" w:rsidRPr="00214B49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(HCCT61/2022)</w:t>
      </w:r>
    </w:p>
    <w:p w14:paraId="68ED36A6" w14:textId="62DAA980" w:rsidR="00690BF4" w:rsidRPr="00214B49" w:rsidRDefault="00EF10AD" w:rsidP="001858EC">
      <w:pPr>
        <w:pStyle w:val="Body"/>
        <w:rPr>
          <w:rFonts w:ascii="Times New Roman" w:eastAsia="DFKai-SB" w:hAnsi="Times New Roman" w:cs="Times New Roman"/>
          <w:sz w:val="20"/>
          <w:szCs w:val="20"/>
          <w:lang w:eastAsia="zh-TW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>for</w:t>
      </w:r>
      <w:r w:rsidR="00690BF4" w:rsidRPr="00214B49">
        <w:rPr>
          <w:rFonts w:ascii="Times New Roman" w:eastAsia="Arial" w:hAnsi="Times New Roman" w:cs="Times New Roman"/>
          <w:sz w:val="20"/>
          <w:szCs w:val="20"/>
        </w:rPr>
        <w:t xml:space="preserve"> the respondent in seeking order for time extension for</w:t>
      </w:r>
      <w:r w:rsidRPr="00214B49">
        <w:rPr>
          <w:rFonts w:ascii="Times New Roman" w:eastAsia="Arial" w:hAnsi="Times New Roman" w:cs="Times New Roman"/>
          <w:sz w:val="20"/>
          <w:szCs w:val="20"/>
        </w:rPr>
        <w:t xml:space="preserve"> an</w:t>
      </w:r>
      <w:r w:rsidR="00690BF4" w:rsidRPr="00214B49">
        <w:rPr>
          <w:rFonts w:ascii="Times New Roman" w:eastAsia="Arial" w:hAnsi="Times New Roman" w:cs="Times New Roman"/>
          <w:sz w:val="20"/>
          <w:szCs w:val="20"/>
        </w:rPr>
        <w:t xml:space="preserve"> application </w:t>
      </w:r>
      <w:r w:rsidR="00102908" w:rsidRPr="00214B49">
        <w:rPr>
          <w:rFonts w:ascii="Times New Roman" w:eastAsia="Arial" w:hAnsi="Times New Roman" w:cs="Times New Roman"/>
          <w:sz w:val="20"/>
          <w:szCs w:val="20"/>
        </w:rPr>
        <w:t>to</w:t>
      </w:r>
      <w:r w:rsidR="00690BF4" w:rsidRPr="00214B49">
        <w:rPr>
          <w:rFonts w:ascii="Times New Roman" w:eastAsia="Arial" w:hAnsi="Times New Roman" w:cs="Times New Roman"/>
          <w:sz w:val="20"/>
          <w:szCs w:val="20"/>
        </w:rPr>
        <w:t xml:space="preserve"> set</w:t>
      </w:r>
      <w:r w:rsidR="00102908" w:rsidRPr="00214B4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90BF4" w:rsidRPr="00214B49">
        <w:rPr>
          <w:rFonts w:ascii="Times New Roman" w:eastAsia="Arial" w:hAnsi="Times New Roman" w:cs="Times New Roman"/>
          <w:sz w:val="20"/>
          <w:szCs w:val="20"/>
        </w:rPr>
        <w:t>aside</w:t>
      </w:r>
      <w:r w:rsidR="00102908" w:rsidRPr="00214B49">
        <w:rPr>
          <w:rFonts w:ascii="Times New Roman" w:eastAsia="Arial" w:hAnsi="Times New Roman" w:cs="Times New Roman"/>
          <w:sz w:val="20"/>
          <w:szCs w:val="20"/>
        </w:rPr>
        <w:t xml:space="preserve"> the </w:t>
      </w:r>
      <w:r w:rsidRPr="00214B49">
        <w:rPr>
          <w:rFonts w:ascii="Times New Roman" w:eastAsia="Arial" w:hAnsi="Times New Roman" w:cs="Times New Roman"/>
          <w:sz w:val="20"/>
          <w:szCs w:val="20"/>
        </w:rPr>
        <w:t xml:space="preserve">arbitration </w:t>
      </w:r>
      <w:r w:rsidR="00102908" w:rsidRPr="00214B49">
        <w:rPr>
          <w:rFonts w:ascii="Times New Roman" w:eastAsia="Arial" w:hAnsi="Times New Roman" w:cs="Times New Roman"/>
          <w:sz w:val="20"/>
          <w:szCs w:val="20"/>
        </w:rPr>
        <w:t>award</w:t>
      </w:r>
    </w:p>
    <w:p w14:paraId="64C3F87F" w14:textId="77777777" w:rsidR="00E06935" w:rsidRPr="00214B49" w:rsidRDefault="00E06935" w:rsidP="001858EC">
      <w:pPr>
        <w:pStyle w:val="Body"/>
        <w:rPr>
          <w:rFonts w:ascii="Times New Roman" w:eastAsia="DFKai-SB" w:hAnsi="Times New Roman" w:cs="Times New Roman"/>
          <w:sz w:val="20"/>
          <w:szCs w:val="20"/>
          <w:lang w:eastAsia="zh-TW"/>
        </w:rPr>
      </w:pPr>
    </w:p>
    <w:p w14:paraId="76C45B20" w14:textId="77777777" w:rsidR="000F5883" w:rsidRPr="00214B49" w:rsidRDefault="00E06935" w:rsidP="001858EC">
      <w:pPr>
        <w:pStyle w:val="Body"/>
        <w:rPr>
          <w:rFonts w:ascii="Times New Roman" w:eastAsia="DFKai-SB" w:hAnsi="Times New Roman" w:cs="Times New Roman"/>
          <w:b/>
          <w:bCs/>
          <w:i/>
          <w:iCs/>
          <w:sz w:val="20"/>
          <w:szCs w:val="20"/>
          <w:lang w:eastAsia="zh-TW"/>
        </w:rPr>
      </w:pPr>
      <w:r w:rsidRPr="00825308">
        <w:rPr>
          <w:rFonts w:ascii="Times New Roman" w:eastAsia="DFKai-SB" w:hAnsi="Times New Roman" w:cs="Times New Roman"/>
          <w:b/>
          <w:bCs/>
          <w:i/>
          <w:iCs/>
          <w:sz w:val="20"/>
          <w:szCs w:val="20"/>
          <w:u w:val="single"/>
          <w:lang w:eastAsia="zh-TW"/>
        </w:rPr>
        <w:t>Commercia</w:t>
      </w:r>
      <w:r w:rsidRPr="00214B49">
        <w:rPr>
          <w:rFonts w:ascii="Times New Roman" w:eastAsia="DFKai-SB" w:hAnsi="Times New Roman" w:cs="Times New Roman"/>
          <w:b/>
          <w:bCs/>
          <w:i/>
          <w:iCs/>
          <w:sz w:val="20"/>
          <w:szCs w:val="20"/>
          <w:lang w:eastAsia="zh-TW"/>
        </w:rPr>
        <w:t>l</w:t>
      </w:r>
    </w:p>
    <w:p w14:paraId="0A24C3D1" w14:textId="435A3587" w:rsidR="00E06935" w:rsidRPr="00214B49" w:rsidRDefault="00E06935" w:rsidP="001858EC">
      <w:pPr>
        <w:pStyle w:val="Body"/>
        <w:rPr>
          <w:rFonts w:ascii="Times New Roman" w:eastAsia="PMingLiU" w:hAnsi="Times New Roman" w:cs="Times New Roman"/>
          <w:b/>
          <w:bCs/>
          <w:sz w:val="20"/>
          <w:szCs w:val="20"/>
          <w:lang w:eastAsia="zh-TW"/>
        </w:rPr>
      </w:pPr>
      <w:r w:rsidRPr="00214B49">
        <w:rPr>
          <w:rFonts w:ascii="Times New Roman" w:eastAsia="Arial" w:hAnsi="Times New Roman" w:cs="Times New Roman"/>
          <w:sz w:val="20"/>
          <w:szCs w:val="20"/>
          <w:lang w:eastAsia="zh-TW"/>
        </w:rPr>
        <w:t xml:space="preserve">• </w:t>
      </w:r>
      <w:r w:rsidRPr="00214B49">
        <w:rPr>
          <w:rFonts w:ascii="Times New Roman" w:eastAsia="DFKai-SB" w:hAnsi="Times New Roman" w:cs="Times New Roman"/>
          <w:b/>
          <w:bCs/>
          <w:sz w:val="20"/>
          <w:szCs w:val="20"/>
        </w:rPr>
        <w:t>安達工業大廈業主立案法團</w:t>
      </w:r>
      <w:r w:rsidRPr="00214B49">
        <w:rPr>
          <w:rFonts w:ascii="Times New Roman" w:eastAsia="DFKai-SB" w:hAnsi="Times New Roman" w:cs="Times New Roman"/>
          <w:b/>
          <w:bCs/>
          <w:sz w:val="20"/>
          <w:szCs w:val="20"/>
        </w:rPr>
        <w:t xml:space="preserve"> </w:t>
      </w:r>
      <w:r w:rsidRPr="00214B49">
        <w:rPr>
          <w:rFonts w:ascii="Times New Roman" w:eastAsia="DFKai-SB" w:hAnsi="Times New Roman" w:cs="Times New Roman"/>
          <w:b/>
          <w:bCs/>
          <w:sz w:val="20"/>
          <w:szCs w:val="20"/>
        </w:rPr>
        <w:t>對</w:t>
      </w:r>
      <w:r w:rsidRPr="00214B49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TANDON TRADING LTD;</w:t>
      </w:r>
      <w:r w:rsidRPr="00214B49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Pr="00214B49">
        <w:rPr>
          <w:rFonts w:ascii="Times New Roman" w:eastAsia="PMingLiU" w:hAnsi="Times New Roman" w:cs="Times New Roman"/>
          <w:b/>
          <w:bCs/>
          <w:sz w:val="20"/>
          <w:szCs w:val="20"/>
          <w:lang w:eastAsia="zh-TW"/>
        </w:rPr>
        <w:t xml:space="preserve">[2023] </w:t>
      </w:r>
      <w:proofErr w:type="spellStart"/>
      <w:r w:rsidRPr="00214B49">
        <w:rPr>
          <w:rFonts w:ascii="Times New Roman" w:eastAsia="PMingLiU" w:hAnsi="Times New Roman" w:cs="Times New Roman"/>
          <w:b/>
          <w:bCs/>
          <w:sz w:val="20"/>
          <w:szCs w:val="20"/>
          <w:lang w:eastAsia="zh-TW"/>
        </w:rPr>
        <w:t>HKLdT</w:t>
      </w:r>
      <w:proofErr w:type="spellEnd"/>
      <w:r w:rsidRPr="00214B49">
        <w:rPr>
          <w:rFonts w:ascii="Times New Roman" w:eastAsia="PMingLiU" w:hAnsi="Times New Roman" w:cs="Times New Roman"/>
          <w:b/>
          <w:bCs/>
          <w:sz w:val="20"/>
          <w:szCs w:val="20"/>
          <w:lang w:eastAsia="zh-TW"/>
        </w:rPr>
        <w:t xml:space="preserve"> 10 </w:t>
      </w:r>
    </w:p>
    <w:p w14:paraId="3F78DF66" w14:textId="5A2CB69B" w:rsidR="00E06935" w:rsidRDefault="00E06935" w:rsidP="001858EC">
      <w:pPr>
        <w:pStyle w:val="Body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214B49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acted for the respondent in a 3-day trial in </w:t>
      </w:r>
      <w:proofErr w:type="spellStart"/>
      <w:r w:rsidRPr="00214B49">
        <w:rPr>
          <w:rFonts w:ascii="Times New Roman" w:eastAsia="PMingLiU" w:hAnsi="Times New Roman" w:cs="Times New Roman"/>
          <w:sz w:val="20"/>
          <w:szCs w:val="20"/>
          <w:lang w:eastAsia="zh-TW"/>
        </w:rPr>
        <w:t>Punti</w:t>
      </w:r>
      <w:proofErr w:type="spellEnd"/>
      <w:r w:rsidRPr="00214B49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concerning building management of an industrial building</w:t>
      </w:r>
    </w:p>
    <w:p w14:paraId="1663E949" w14:textId="77777777" w:rsidR="00D532AC" w:rsidRDefault="00D532AC" w:rsidP="001858EC">
      <w:pPr>
        <w:pStyle w:val="Body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14:paraId="2491A361" w14:textId="76A57E1E" w:rsidR="00D532AC" w:rsidRPr="00D532AC" w:rsidRDefault="00D532AC" w:rsidP="001858EC">
      <w:pPr>
        <w:pStyle w:val="Body"/>
        <w:rPr>
          <w:rFonts w:ascii="Times New Roman" w:eastAsia="PMingLiU" w:hAnsi="Times New Roman" w:cs="Times New Roman"/>
          <w:b/>
          <w:bCs/>
          <w:sz w:val="20"/>
          <w:szCs w:val="20"/>
          <w:lang w:eastAsia="zh-TW"/>
        </w:rPr>
      </w:pPr>
      <w:r w:rsidRPr="00D532AC"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  <w:t>• Represented the 1</w:t>
      </w:r>
      <w:r w:rsidRPr="00D532AC">
        <w:rPr>
          <w:rFonts w:ascii="Times New Roman" w:eastAsia="Arial" w:hAnsi="Times New Roman" w:cs="Times New Roman"/>
          <w:b/>
          <w:bCs/>
          <w:sz w:val="20"/>
          <w:szCs w:val="20"/>
          <w:vertAlign w:val="superscript"/>
          <w:lang w:eastAsia="zh-TW"/>
        </w:rPr>
        <w:t>st</w:t>
      </w:r>
      <w:r w:rsidRPr="00D532AC"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  <w:t xml:space="preserve"> Defendant in a 3-day trial regarding common intention constructive trust of a flat (HCA2068/2018) </w:t>
      </w:r>
    </w:p>
    <w:p w14:paraId="447957B0" w14:textId="77777777" w:rsidR="006133FA" w:rsidRDefault="006133FA" w:rsidP="001858EC">
      <w:pPr>
        <w:pStyle w:val="Body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14:paraId="5028BB1C" w14:textId="6B555A62" w:rsidR="00AC1F6B" w:rsidRPr="006133FA" w:rsidRDefault="006133FA" w:rsidP="001858EC">
      <w:pPr>
        <w:pStyle w:val="Body"/>
        <w:rPr>
          <w:rFonts w:ascii="Times New Roman" w:eastAsia="PMingLiU" w:hAnsi="Times New Roman" w:cs="Times New Roman"/>
          <w:b/>
          <w:bCs/>
          <w:i/>
          <w:iCs/>
          <w:sz w:val="20"/>
          <w:szCs w:val="20"/>
          <w:u w:val="single"/>
          <w:lang w:eastAsia="zh-TW"/>
        </w:rPr>
      </w:pPr>
      <w:r w:rsidRPr="006133FA">
        <w:rPr>
          <w:rFonts w:ascii="Times New Roman" w:eastAsia="PMingLiU" w:hAnsi="Times New Roman" w:cs="Times New Roman"/>
          <w:b/>
          <w:bCs/>
          <w:i/>
          <w:iCs/>
          <w:sz w:val="20"/>
          <w:szCs w:val="20"/>
          <w:u w:val="single"/>
          <w:lang w:eastAsia="zh-TW"/>
        </w:rPr>
        <w:t>Probate</w:t>
      </w:r>
    </w:p>
    <w:p w14:paraId="0DE79661" w14:textId="4B7D6E86" w:rsidR="006133FA" w:rsidRDefault="006133FA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</w:pPr>
      <w:r w:rsidRPr="00D532AC"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  <w:t>• Represented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  <w:t xml:space="preserve"> the Plaintiff at trial conducted in </w:t>
      </w:r>
      <w:proofErr w:type="spellStart"/>
      <w:r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  <w:t>Punti</w:t>
      </w:r>
      <w:proofErr w:type="spellEnd"/>
      <w:r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  <w:t xml:space="preserve"> (HCA1047/2018)</w:t>
      </w:r>
    </w:p>
    <w:p w14:paraId="7EE1EA9A" w14:textId="2BAD10C8" w:rsidR="006133FA" w:rsidRDefault="006133FA" w:rsidP="001858EC">
      <w:pPr>
        <w:pStyle w:val="Body"/>
        <w:rPr>
          <w:rFonts w:ascii="Times New Roman" w:eastAsia="Arial" w:hAnsi="Times New Roman" w:cs="Times New Roman"/>
          <w:sz w:val="20"/>
          <w:szCs w:val="20"/>
          <w:lang w:eastAsia="zh-TW"/>
        </w:rPr>
      </w:pPr>
      <w:r>
        <w:rPr>
          <w:rFonts w:ascii="Times New Roman" w:eastAsia="Arial" w:hAnsi="Times New Roman" w:cs="Times New Roman"/>
          <w:sz w:val="20"/>
          <w:szCs w:val="20"/>
          <w:lang w:eastAsia="zh-TW"/>
        </w:rPr>
        <w:t>Dealt with procedural issues of mental capacity of parties and appointment of a McKenzie friend</w:t>
      </w:r>
    </w:p>
    <w:p w14:paraId="41D81D2A" w14:textId="77777777" w:rsidR="006133FA" w:rsidRDefault="006133FA" w:rsidP="001858EC">
      <w:pPr>
        <w:pStyle w:val="Body"/>
        <w:rPr>
          <w:rFonts w:ascii="Times New Roman" w:eastAsia="Arial" w:hAnsi="Times New Roman" w:cs="Times New Roman"/>
          <w:sz w:val="20"/>
          <w:szCs w:val="20"/>
          <w:lang w:eastAsia="zh-TW"/>
        </w:rPr>
      </w:pPr>
    </w:p>
    <w:p w14:paraId="28B5281F" w14:textId="2F7D201C" w:rsidR="006133FA" w:rsidRDefault="006133FA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</w:pPr>
      <w:r w:rsidRPr="00D532AC"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  <w:t>• Represented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zh-TW"/>
        </w:rPr>
        <w:t xml:space="preserve"> the Plaintiff at trial set down for 10 days (HCMP196/2018)</w:t>
      </w:r>
    </w:p>
    <w:p w14:paraId="129D56EE" w14:textId="69D0D25F" w:rsidR="006133FA" w:rsidRPr="006133FA" w:rsidRDefault="006133FA" w:rsidP="001858EC">
      <w:pPr>
        <w:pStyle w:val="Body"/>
        <w:rPr>
          <w:rFonts w:ascii="Times New Roman" w:eastAsia="Arial" w:hAnsi="Times New Roman" w:cs="Times New Roman"/>
          <w:sz w:val="20"/>
          <w:szCs w:val="20"/>
          <w:lang w:eastAsia="zh-TW"/>
        </w:rPr>
      </w:pPr>
      <w:r>
        <w:rPr>
          <w:rFonts w:ascii="Times New Roman" w:eastAsia="Arial" w:hAnsi="Times New Roman" w:cs="Times New Roman"/>
          <w:sz w:val="20"/>
          <w:szCs w:val="20"/>
          <w:lang w:eastAsia="zh-TW"/>
        </w:rPr>
        <w:t xml:space="preserve">In matters regarding the interpretation of </w:t>
      </w:r>
      <w:r w:rsidR="0089381E">
        <w:rPr>
          <w:rFonts w:ascii="Times New Roman" w:eastAsia="Arial" w:hAnsi="Times New Roman" w:cs="Times New Roman"/>
          <w:sz w:val="20"/>
          <w:szCs w:val="20"/>
          <w:lang w:eastAsia="zh-TW"/>
        </w:rPr>
        <w:t xml:space="preserve">the Deceased’s </w:t>
      </w:r>
      <w:r>
        <w:rPr>
          <w:rFonts w:ascii="Times New Roman" w:eastAsia="Arial" w:hAnsi="Times New Roman" w:cs="Times New Roman"/>
          <w:sz w:val="20"/>
          <w:szCs w:val="20"/>
          <w:lang w:eastAsia="zh-TW"/>
        </w:rPr>
        <w:t>will, subpoenaed professional witness</w:t>
      </w:r>
    </w:p>
    <w:p w14:paraId="534CA22A" w14:textId="77777777" w:rsidR="006133FA" w:rsidRPr="006133FA" w:rsidRDefault="006133FA" w:rsidP="001858EC">
      <w:pPr>
        <w:pStyle w:val="Body"/>
        <w:rPr>
          <w:rFonts w:ascii="Times New Roman" w:eastAsia="PMingLiU" w:hAnsi="Times New Roman" w:cs="Times New Roman"/>
          <w:sz w:val="20"/>
          <w:szCs w:val="20"/>
          <w:lang w:eastAsia="zh-TW"/>
        </w:rPr>
      </w:pPr>
    </w:p>
    <w:p w14:paraId="7B9C8A2B" w14:textId="77777777" w:rsidR="00AC1F6B" w:rsidRPr="00825308" w:rsidRDefault="00AC1F6B" w:rsidP="00AC1F6B">
      <w:pPr>
        <w:pStyle w:val="Body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u w:val="single"/>
          <w:bdr w:val="none" w:sz="0" w:space="0" w:color="auto"/>
        </w:rPr>
      </w:pPr>
      <w:r w:rsidRPr="0082530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u w:val="single"/>
          <w:bdr w:val="none" w:sz="0" w:space="0" w:color="auto"/>
        </w:rPr>
        <w:t>Administrative Appeals</w:t>
      </w:r>
    </w:p>
    <w:p w14:paraId="3F6D940C" w14:textId="77777777" w:rsidR="00AC1F6B" w:rsidRPr="00214B49" w:rsidRDefault="00AC1F6B" w:rsidP="00AC1F6B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214B49">
        <w:rPr>
          <w:rFonts w:ascii="Times New Roman" w:eastAsia="Arial" w:hAnsi="Times New Roman" w:cs="Times New Roman"/>
          <w:b/>
          <w:bCs/>
          <w:sz w:val="20"/>
          <w:szCs w:val="20"/>
        </w:rPr>
        <w:t>• Chan Chi Kwong, Chan Chi Ho and Anor v. Director of Agriculture, Fisheries and Conservation; AAB 32,33,40/2022</w:t>
      </w:r>
    </w:p>
    <w:p w14:paraId="69D57715" w14:textId="77777777" w:rsidR="00AC1F6B" w:rsidRPr="00214B49" w:rsidRDefault="00AC1F6B" w:rsidP="00AC1F6B">
      <w:pPr>
        <w:pStyle w:val="Body"/>
        <w:rPr>
          <w:rFonts w:ascii="Times New Roman" w:hAnsi="Times New Roman" w:cs="Times New Roman"/>
          <w:i/>
          <w:iCs/>
          <w:noProof/>
          <w:sz w:val="20"/>
          <w:szCs w:val="20"/>
          <w:bdr w:val="none" w:sz="0" w:space="0" w:color="auto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>acted for the appellants in their appeal against the decision of the AFCD director to amend the condition of registration of fishing vessels deploying use of connected cage traps</w:t>
      </w:r>
    </w:p>
    <w:p w14:paraId="629BA482" w14:textId="77777777" w:rsidR="00102908" w:rsidRPr="00214B49" w:rsidRDefault="00102908" w:rsidP="001858EC">
      <w:pPr>
        <w:pStyle w:val="Body"/>
        <w:rPr>
          <w:rFonts w:ascii="Times New Roman" w:hAnsi="Times New Roman" w:cs="Times New Roman"/>
          <w:noProof/>
          <w:sz w:val="20"/>
          <w:szCs w:val="20"/>
          <w:bdr w:val="none" w:sz="0" w:space="0" w:color="auto"/>
        </w:rPr>
      </w:pPr>
    </w:p>
    <w:p w14:paraId="777ACB3A" w14:textId="532C3936" w:rsidR="00C35254" w:rsidRPr="00214B49" w:rsidRDefault="005569BD" w:rsidP="001858EC">
      <w:pPr>
        <w:pStyle w:val="Body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69BD">
        <w:rPr>
          <w:rFonts w:ascii="Times New Roman" w:hAnsi="Times New Roman" w:cs="Times New Roman"/>
          <w:noProof/>
          <w:sz w:val="20"/>
          <w:szCs w:val="20"/>
          <w:bdr w:val="none" w:sz="0" w:space="0" w:color="auto"/>
        </w:rPr>
        <w:pict w14:anchorId="3636053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E34C620" w14:textId="77777777" w:rsidR="00942B43" w:rsidRPr="00214B49" w:rsidRDefault="00942B43" w:rsidP="001858EC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9A189E0" w14:textId="77777777" w:rsidR="00942B43" w:rsidRPr="00214B49" w:rsidRDefault="00942B43" w:rsidP="00942B4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  <w:u w:val="single"/>
        </w:rPr>
        <w:t>Memberships</w:t>
      </w:r>
    </w:p>
    <w:p w14:paraId="05331E76" w14:textId="77777777" w:rsidR="00942B43" w:rsidRPr="00214B49" w:rsidRDefault="00942B43" w:rsidP="00942B43">
      <w:pPr>
        <w:pStyle w:val="Body"/>
        <w:rPr>
          <w:rFonts w:ascii="Times New Roman" w:eastAsia="Arial" w:hAnsi="Times New Roman" w:cs="Times New Roman"/>
          <w:sz w:val="20"/>
          <w:szCs w:val="20"/>
        </w:rPr>
      </w:pPr>
    </w:p>
    <w:p w14:paraId="15243E4E" w14:textId="77777777" w:rsidR="00942B43" w:rsidRPr="00214B49" w:rsidRDefault="00942B43" w:rsidP="00942B43">
      <w:pPr>
        <w:pStyle w:val="Body"/>
        <w:rPr>
          <w:rFonts w:ascii="Times New Roman" w:eastAsia="Arial" w:hAnsi="Times New Roman" w:cs="Times New Roman"/>
          <w:sz w:val="20"/>
          <w:szCs w:val="20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>• The Hong Kong Family Law Association (HKFLA), Member</w:t>
      </w:r>
    </w:p>
    <w:p w14:paraId="2A76FAF9" w14:textId="77777777" w:rsidR="00942B43" w:rsidRPr="00214B49" w:rsidRDefault="00942B43" w:rsidP="00942B43">
      <w:pPr>
        <w:pStyle w:val="Body"/>
        <w:rPr>
          <w:rFonts w:ascii="Times New Roman" w:eastAsia="Arial" w:hAnsi="Times New Roman" w:cs="Times New Roman"/>
          <w:sz w:val="20"/>
          <w:szCs w:val="20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>• HK45, Member</w:t>
      </w:r>
    </w:p>
    <w:p w14:paraId="3186E49F" w14:textId="77777777" w:rsidR="00942B43" w:rsidRPr="00214B49" w:rsidRDefault="00942B43" w:rsidP="00942B43">
      <w:pPr>
        <w:pStyle w:val="Body"/>
        <w:rPr>
          <w:rFonts w:ascii="Times New Roman" w:eastAsia="Arial" w:hAnsi="Times New Roman" w:cs="Times New Roman"/>
          <w:sz w:val="20"/>
          <w:szCs w:val="20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lastRenderedPageBreak/>
        <w:t>• Women in Arbitration (WIA), Member</w:t>
      </w:r>
    </w:p>
    <w:p w14:paraId="2438B1B9" w14:textId="77777777" w:rsidR="0083687E" w:rsidRDefault="0083687E" w:rsidP="0083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0"/>
          <w:szCs w:val="20"/>
          <w:u w:val="single"/>
        </w:rPr>
      </w:pPr>
    </w:p>
    <w:p w14:paraId="2E06C5D3" w14:textId="77777777" w:rsidR="0083687E" w:rsidRPr="00214B49" w:rsidRDefault="0083687E" w:rsidP="0083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0000"/>
          <w:sz w:val="20"/>
          <w:szCs w:val="20"/>
          <w:u w:val="single"/>
          <w:lang w:val="en-GB" w:eastAsia="zh-CN"/>
        </w:rPr>
      </w:pPr>
      <w:r w:rsidRPr="00214B49">
        <w:rPr>
          <w:b/>
          <w:bCs/>
          <w:sz w:val="20"/>
          <w:szCs w:val="20"/>
          <w:u w:val="single"/>
        </w:rPr>
        <w:t>Education</w:t>
      </w:r>
    </w:p>
    <w:p w14:paraId="54DFEB4B" w14:textId="77777777" w:rsidR="0083687E" w:rsidRPr="00214B49" w:rsidRDefault="0083687E" w:rsidP="0083687E">
      <w:pPr>
        <w:pStyle w:val="Body"/>
        <w:rPr>
          <w:rFonts w:ascii="Times New Roman" w:hAnsi="Times New Roman" w:cs="Times New Roman"/>
          <w:b/>
          <w:bCs/>
          <w:sz w:val="20"/>
          <w:szCs w:val="20"/>
        </w:rPr>
      </w:pPr>
    </w:p>
    <w:p w14:paraId="2D528C91" w14:textId="77777777" w:rsidR="0083687E" w:rsidRPr="00214B49" w:rsidRDefault="0083687E" w:rsidP="0083687E">
      <w:pPr>
        <w:pStyle w:val="Body"/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University of Hong Kong - Full Time Postgraduate Certificate in Laws                                 September 2019 – August 2020</w:t>
      </w:r>
    </w:p>
    <w:p w14:paraId="52E754DE" w14:textId="77777777" w:rsidR="0083687E" w:rsidRPr="00214B49" w:rsidRDefault="0083687E" w:rsidP="0083687E">
      <w:pPr>
        <w:pStyle w:val="Body"/>
        <w:rPr>
          <w:rFonts w:ascii="Times New Roman" w:eastAsia="Arial" w:hAnsi="Times New Roman" w:cs="Times New Roman"/>
          <w:sz w:val="20"/>
          <w:szCs w:val="20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 xml:space="preserve">Electives: </w:t>
      </w:r>
    </w:p>
    <w:p w14:paraId="0FAF9959" w14:textId="77777777" w:rsidR="0083687E" w:rsidRPr="00214B49" w:rsidRDefault="0083687E" w:rsidP="0083687E">
      <w:pPr>
        <w:pStyle w:val="Body"/>
        <w:rPr>
          <w:rFonts w:ascii="Times New Roman" w:eastAsia="Arial" w:hAnsi="Times New Roman" w:cs="Times New Roman"/>
          <w:sz w:val="20"/>
          <w:szCs w:val="20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>• Trial Advocacy</w:t>
      </w:r>
    </w:p>
    <w:p w14:paraId="5E9AB6DC" w14:textId="77777777" w:rsidR="0083687E" w:rsidRPr="00214B49" w:rsidRDefault="0083687E" w:rsidP="0083687E">
      <w:pPr>
        <w:pStyle w:val="Body"/>
        <w:rPr>
          <w:rFonts w:ascii="Times New Roman" w:eastAsia="Arial" w:hAnsi="Times New Roman" w:cs="Times New Roman"/>
          <w:sz w:val="20"/>
          <w:szCs w:val="20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 xml:space="preserve">• Property Litigation </w:t>
      </w:r>
    </w:p>
    <w:p w14:paraId="7065F35B" w14:textId="77777777" w:rsidR="0083687E" w:rsidRPr="00214B49" w:rsidRDefault="0083687E" w:rsidP="0083687E">
      <w:pPr>
        <w:pStyle w:val="Body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 xml:space="preserve">• Use of Chinese in Legal Practice </w:t>
      </w:r>
    </w:p>
    <w:p w14:paraId="1235D74F" w14:textId="77777777" w:rsidR="0083687E" w:rsidRPr="00214B49" w:rsidRDefault="0083687E" w:rsidP="0083687E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14:paraId="36919EE2" w14:textId="77777777" w:rsidR="0083687E" w:rsidRPr="00214B49" w:rsidRDefault="0083687E" w:rsidP="0083687E">
      <w:pPr>
        <w:pStyle w:val="Body"/>
        <w:jc w:val="distribute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University of Bristol - Bachelor of Laws                                                                                        September 2016 – July 2019</w:t>
      </w:r>
    </w:p>
    <w:p w14:paraId="0B890BE3" w14:textId="77777777" w:rsidR="0083687E" w:rsidRPr="00214B49" w:rsidRDefault="0083687E" w:rsidP="0083687E">
      <w:pPr>
        <w:pStyle w:val="Body"/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eastAsia="Arial" w:hAnsi="Times New Roman" w:cs="Times New Roman"/>
          <w:sz w:val="20"/>
          <w:szCs w:val="20"/>
        </w:rPr>
        <w:t xml:space="preserve">• Graduated with </w:t>
      </w:r>
      <w:r w:rsidRPr="00214B49">
        <w:rPr>
          <w:rFonts w:ascii="Times New Roman" w:hAnsi="Times New Roman" w:cs="Times New Roman"/>
          <w:sz w:val="20"/>
          <w:szCs w:val="20"/>
        </w:rPr>
        <w:t>Second Class Honours (First Division)</w:t>
      </w:r>
    </w:p>
    <w:p w14:paraId="2399B764" w14:textId="77777777" w:rsidR="0083687E" w:rsidRPr="00214B49" w:rsidRDefault="0083687E" w:rsidP="0083687E">
      <w:pPr>
        <w:pStyle w:val="Body"/>
        <w:rPr>
          <w:rFonts w:ascii="Times New Roman" w:hAnsi="Times New Roman" w:cs="Times New Roman"/>
          <w:sz w:val="20"/>
          <w:szCs w:val="20"/>
        </w:rPr>
      </w:pPr>
    </w:p>
    <w:p w14:paraId="5B1D4C72" w14:textId="77777777" w:rsidR="0083687E" w:rsidRPr="00214B49" w:rsidRDefault="0083687E" w:rsidP="0083687E">
      <w:pPr>
        <w:pStyle w:val="Body"/>
        <w:jc w:val="distribute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University of Hong Kong - Bachelor of Arts                                                                                    September 2015 – May 2016</w:t>
      </w:r>
    </w:p>
    <w:p w14:paraId="4F4C476E" w14:textId="77777777" w:rsidR="00B447F4" w:rsidRPr="00214B49" w:rsidRDefault="00B447F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03B2815" w14:textId="77777777" w:rsidR="00834C19" w:rsidRPr="00214B49" w:rsidRDefault="005569BD" w:rsidP="00834C1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5569BD">
        <w:rPr>
          <w:rFonts w:ascii="Times New Roman" w:hAnsi="Times New Roman" w:cs="Times New Roman"/>
          <w:noProof/>
          <w:sz w:val="20"/>
          <w:szCs w:val="20"/>
          <w:bdr w:val="none" w:sz="0" w:space="0" w:color="auto"/>
        </w:rPr>
        <w:pict w14:anchorId="00B238D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786F786" w14:textId="77777777" w:rsidR="0083687E" w:rsidRDefault="0083687E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681E34" w14:textId="26427482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Experience </w:t>
      </w:r>
    </w:p>
    <w:p w14:paraId="525B8974" w14:textId="77777777" w:rsidR="004F4F84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CC6A163" w14:textId="20B37248" w:rsidR="001B2A47" w:rsidRPr="001B2A47" w:rsidRDefault="001B2A47" w:rsidP="001B2A4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  <w:r w:rsidRPr="001B2A47">
        <w:rPr>
          <w:rFonts w:ascii="Times New Roman" w:hAnsi="Times New Roman" w:cs="Times New Roman"/>
          <w:b/>
          <w:bCs/>
          <w:sz w:val="20"/>
          <w:szCs w:val="20"/>
        </w:rPr>
        <w:t xml:space="preserve">Project Counsel </w:t>
      </w:r>
      <w:r>
        <w:rPr>
          <w:rFonts w:ascii="Times New Roman" w:hAnsi="Times New Roman" w:cs="Times New Roman"/>
          <w:b/>
          <w:bCs/>
          <w:sz w:val="20"/>
          <w:szCs w:val="20"/>
        </w:rPr>
        <w:t>to the Hong Kong Bar Association Committee on Sports Law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F1304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July 2024 – Present</w:t>
      </w:r>
    </w:p>
    <w:p w14:paraId="2291D156" w14:textId="77777777" w:rsidR="001B2A47" w:rsidRDefault="001B2A47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</w:p>
    <w:p w14:paraId="1CB51BCE" w14:textId="139A53E9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Administration Officer to the Vis East Moot Foundation</w:t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1 September 2022 – 30 June 2023</w:t>
      </w:r>
    </w:p>
    <w:p w14:paraId="6AF8808E" w14:textId="0C1437C9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sz w:val="20"/>
          <w:szCs w:val="20"/>
        </w:rPr>
        <w:t>•Assisted the Administration of the Vis East Moot Foundation for the 20</w:t>
      </w:r>
      <w:r w:rsidRPr="00214B4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14B49">
        <w:rPr>
          <w:rFonts w:ascii="Times New Roman" w:hAnsi="Times New Roman" w:cs="Times New Roman"/>
          <w:sz w:val="20"/>
          <w:szCs w:val="20"/>
        </w:rPr>
        <w:t xml:space="preserve"> Vis East Moot.</w:t>
      </w:r>
    </w:p>
    <w:p w14:paraId="5A68B5CE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sz w:val="20"/>
          <w:szCs w:val="20"/>
        </w:rPr>
      </w:pPr>
    </w:p>
    <w:p w14:paraId="7E13812A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Pupil to Mr Kay K.W. Chan</w:t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1 September 2021 – 31 August 2022</w:t>
      </w:r>
    </w:p>
    <w:p w14:paraId="4D4F2696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 xml:space="preserve">Mr Danny K.K. Chan </w:t>
      </w:r>
    </w:p>
    <w:p w14:paraId="70882BEB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 xml:space="preserve">Ms Queenie W.S. Ng and </w:t>
      </w:r>
    </w:p>
    <w:p w14:paraId="3309D800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 xml:space="preserve">Mr </w:t>
      </w:r>
      <w:proofErr w:type="spellStart"/>
      <w:r w:rsidRPr="00214B49">
        <w:rPr>
          <w:rFonts w:ascii="Times New Roman" w:hAnsi="Times New Roman" w:cs="Times New Roman"/>
          <w:b/>
          <w:bCs/>
          <w:sz w:val="20"/>
          <w:szCs w:val="20"/>
        </w:rPr>
        <w:t>Vod</w:t>
      </w:r>
      <w:proofErr w:type="spellEnd"/>
      <w:r w:rsidRPr="00214B49">
        <w:rPr>
          <w:rFonts w:ascii="Times New Roman" w:hAnsi="Times New Roman" w:cs="Times New Roman"/>
          <w:b/>
          <w:bCs/>
          <w:sz w:val="20"/>
          <w:szCs w:val="20"/>
        </w:rPr>
        <w:t xml:space="preserve"> K.S. Chan</w:t>
      </w:r>
    </w:p>
    <w:p w14:paraId="1BB034C5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sz w:val="20"/>
          <w:szCs w:val="20"/>
        </w:rPr>
        <w:t xml:space="preserve">•Assisted in preparatory work and attended hearings at all levels of court and ADR proceedings; including, </w:t>
      </w:r>
      <w:r w:rsidRPr="00214B49">
        <w:rPr>
          <w:rFonts w:ascii="Times New Roman" w:hAnsi="Times New Roman" w:cs="Times New Roman"/>
          <w:i/>
          <w:iCs/>
          <w:sz w:val="20"/>
          <w:szCs w:val="20"/>
        </w:rPr>
        <w:t>inter alia,</w:t>
      </w:r>
      <w:r w:rsidRPr="00214B49">
        <w:rPr>
          <w:rFonts w:ascii="Times New Roman" w:hAnsi="Times New Roman" w:cs="Times New Roman"/>
          <w:sz w:val="20"/>
          <w:szCs w:val="20"/>
        </w:rPr>
        <w:t xml:space="preserve"> attending mediations, substantial hearing for maintenance pending suit, and criminal trials in full, and drafting of arbitration awards, settlement agreements and pleadings.</w:t>
      </w:r>
    </w:p>
    <w:p w14:paraId="51E528F4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610C1B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Gilt Chambers, Summer Research Assistant to Ms Kim Rooney</w:t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5</w:t>
      </w:r>
      <w:proofErr w:type="gramEnd"/>
      <w:r w:rsidRPr="00214B49">
        <w:rPr>
          <w:rFonts w:ascii="Times New Roman" w:hAnsi="Times New Roman" w:cs="Times New Roman"/>
          <w:b/>
          <w:bCs/>
          <w:sz w:val="20"/>
          <w:szCs w:val="20"/>
        </w:rPr>
        <w:t xml:space="preserve"> July 2021 – 26 July 2021</w:t>
      </w:r>
    </w:p>
    <w:p w14:paraId="291A3E21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sz w:val="20"/>
          <w:szCs w:val="20"/>
        </w:rPr>
        <w:t>•Assisted Ms Rooney with respect to her work as an arbitrator, conducting research, drafting summaries and proofreading decisions, correspondence and a draft chapter of an arbitration text.</w:t>
      </w:r>
    </w:p>
    <w:p w14:paraId="6ECE350D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</w:p>
    <w:p w14:paraId="77D63558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Hong Kong International Arbitration Centre, Tribunal Secretary Training Programme</w:t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June 2021</w:t>
      </w:r>
    </w:p>
    <w:p w14:paraId="6FC97A76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</w:p>
    <w:p w14:paraId="1F6BE6B2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 xml:space="preserve">Hong Kong International Arbitration Centre, Intern </w:t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1 March 2021 – 28 May 2021</w:t>
      </w:r>
    </w:p>
    <w:p w14:paraId="097E0ED0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sz w:val="20"/>
          <w:szCs w:val="20"/>
        </w:rPr>
        <w:t>• Assisted the HKIAC Secretariat and undertook legal research on various topics in the field of international dispute settlement.</w:t>
      </w:r>
    </w:p>
    <w:p w14:paraId="440AF45D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</w:p>
    <w:p w14:paraId="734D7377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High Court, Marshal to the Honourable Madam Justice Chu JA                                    11 January 2021 – 29 January 2021</w:t>
      </w:r>
    </w:p>
    <w:p w14:paraId="7D539AB5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sz w:val="20"/>
          <w:szCs w:val="20"/>
        </w:rPr>
        <w:t xml:space="preserve">• Attended civil and criminal Court of Appeal and Court of First Instance </w:t>
      </w:r>
      <w:proofErr w:type="gramStart"/>
      <w:r w:rsidRPr="00214B49">
        <w:rPr>
          <w:rFonts w:ascii="Times New Roman" w:hAnsi="Times New Roman" w:cs="Times New Roman"/>
          <w:sz w:val="20"/>
          <w:szCs w:val="20"/>
        </w:rPr>
        <w:t>hearings;</w:t>
      </w:r>
      <w:proofErr w:type="gramEnd"/>
    </w:p>
    <w:p w14:paraId="0B6302F9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sz w:val="20"/>
          <w:szCs w:val="20"/>
        </w:rPr>
        <w:t>• Attended CMC, CMS and 3-minute hearings under the supervision of Master Andy Ho; and</w:t>
      </w:r>
    </w:p>
    <w:p w14:paraId="7075CF9D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sz w:val="20"/>
          <w:szCs w:val="20"/>
        </w:rPr>
        <w:t xml:space="preserve">• Attended interlocutory hearings under the supervision of Deputy Master Jonathan Wong. </w:t>
      </w:r>
    </w:p>
    <w:p w14:paraId="72AAACF9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</w:p>
    <w:p w14:paraId="18BABEE0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distribute"/>
        <w:rPr>
          <w:rFonts w:ascii="Times New Roman" w:hAnsi="Times New Roman" w:cs="Times New Roman"/>
          <w:b/>
          <w:bCs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Des Voeux Chambers, Mini Pupil to Dr Benny Lo</w:t>
      </w:r>
      <w:r w:rsidRPr="00214B4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19 October 2020 – 29 November 2020</w:t>
      </w:r>
    </w:p>
    <w:p w14:paraId="4F3958F0" w14:textId="77777777" w:rsidR="004F4F84" w:rsidRPr="00214B49" w:rsidRDefault="004F4F84" w:rsidP="004F4F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sz w:val="20"/>
          <w:szCs w:val="20"/>
        </w:rPr>
        <w:t>• Attended arbitration hearings in HKIAC and CIETAC.</w:t>
      </w:r>
    </w:p>
    <w:p w14:paraId="7312DE94" w14:textId="77777777" w:rsidR="00102908" w:rsidRPr="00214B49" w:rsidRDefault="00102908" w:rsidP="007214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0"/>
          <w:szCs w:val="20"/>
          <w:u w:val="single"/>
        </w:rPr>
      </w:pPr>
    </w:p>
    <w:p w14:paraId="52CE74EF" w14:textId="2FFE2ABE" w:rsidR="00E06935" w:rsidRPr="00214B49" w:rsidRDefault="005569BD" w:rsidP="00E06935">
      <w:pPr>
        <w:pStyle w:val="Body"/>
        <w:rPr>
          <w:rFonts w:ascii="Times New Roman" w:eastAsiaTheme="minorEastAsia" w:hAnsi="Times New Roman" w:cs="Times New Roman"/>
          <w:sz w:val="20"/>
          <w:szCs w:val="20"/>
        </w:rPr>
      </w:pPr>
      <w:r w:rsidRPr="005569BD">
        <w:rPr>
          <w:rFonts w:ascii="Times New Roman" w:hAnsi="Times New Roman" w:cs="Times New Roman"/>
          <w:noProof/>
          <w:sz w:val="20"/>
          <w:szCs w:val="20"/>
          <w:bdr w:val="none" w:sz="0" w:space="0" w:color="auto"/>
        </w:rPr>
        <w:pict w14:anchorId="5568C94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23DDC28" w14:textId="77777777" w:rsidR="006578B7" w:rsidRPr="00214B49" w:rsidRDefault="006578B7" w:rsidP="006578B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33C0A0" w14:textId="2A9D3272" w:rsidR="006578B7" w:rsidRPr="00214B49" w:rsidRDefault="006578B7" w:rsidP="006578B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  <w:u w:val="single"/>
        </w:rPr>
        <w:t>Languages</w:t>
      </w:r>
    </w:p>
    <w:p w14:paraId="6BA50911" w14:textId="77777777" w:rsidR="00B46687" w:rsidRPr="00214B49" w:rsidRDefault="00B46687" w:rsidP="006578B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E7188A7" w14:textId="77777777" w:rsidR="006578B7" w:rsidRPr="00214B49" w:rsidRDefault="006578B7" w:rsidP="006578B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 xml:space="preserve">English </w:t>
      </w:r>
      <w:r w:rsidRPr="00214B49">
        <w:rPr>
          <w:rFonts w:ascii="Times New Roman" w:hAnsi="Times New Roman" w:cs="Times New Roman"/>
          <w:sz w:val="20"/>
          <w:szCs w:val="20"/>
        </w:rPr>
        <w:t>– Native fluency in both speaking and writing</w:t>
      </w:r>
    </w:p>
    <w:p w14:paraId="04942FEF" w14:textId="77777777" w:rsidR="006578B7" w:rsidRPr="00214B49" w:rsidRDefault="006578B7" w:rsidP="006578B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>Chinese (Cantonese)</w:t>
      </w:r>
      <w:r w:rsidRPr="00214B49">
        <w:rPr>
          <w:rFonts w:ascii="Times New Roman" w:hAnsi="Times New Roman" w:cs="Times New Roman"/>
          <w:sz w:val="20"/>
          <w:szCs w:val="20"/>
        </w:rPr>
        <w:t xml:space="preserve"> – Native fluency in both speaking and writing, can read Traditional and Simplified Chinese</w:t>
      </w:r>
    </w:p>
    <w:p w14:paraId="43FF9F51" w14:textId="77777777" w:rsidR="006578B7" w:rsidRPr="00214B49" w:rsidRDefault="006578B7" w:rsidP="006578B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0"/>
          <w:szCs w:val="20"/>
        </w:rPr>
      </w:pPr>
      <w:r w:rsidRPr="00214B49">
        <w:rPr>
          <w:rFonts w:ascii="Times New Roman" w:hAnsi="Times New Roman" w:cs="Times New Roman"/>
          <w:b/>
          <w:bCs/>
          <w:sz w:val="20"/>
          <w:szCs w:val="20"/>
        </w:rPr>
        <w:t xml:space="preserve">Chinese (Mandarin) </w:t>
      </w:r>
      <w:r w:rsidRPr="00214B49">
        <w:rPr>
          <w:rFonts w:ascii="Times New Roman" w:hAnsi="Times New Roman" w:cs="Times New Roman"/>
          <w:sz w:val="20"/>
          <w:szCs w:val="20"/>
        </w:rPr>
        <w:t>– Near native fluency in speaking</w:t>
      </w:r>
    </w:p>
    <w:p w14:paraId="3DD9700F" w14:textId="099BBFF5" w:rsidR="00C03927" w:rsidRPr="00214B49" w:rsidRDefault="00C03927" w:rsidP="00FD4D1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</w:rPr>
      </w:pPr>
    </w:p>
    <w:sectPr w:rsidR="00C03927" w:rsidRPr="00214B49" w:rsidSect="00E75094">
      <w:headerReference w:type="default" r:id="rId7"/>
      <w:type w:val="continuous"/>
      <w:pgSz w:w="11900" w:h="16840"/>
      <w:pgMar w:top="1132" w:right="740" w:bottom="1440" w:left="9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2BC01" w14:textId="77777777" w:rsidR="005569BD" w:rsidRDefault="005569BD" w:rsidP="00BF3135">
      <w:r>
        <w:separator/>
      </w:r>
    </w:p>
  </w:endnote>
  <w:endnote w:type="continuationSeparator" w:id="0">
    <w:p w14:paraId="7A4092BD" w14:textId="77777777" w:rsidR="005569BD" w:rsidRDefault="005569BD" w:rsidP="00BF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FKai-SB">
    <w:altName w:val="Microsoft Ya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1767" w14:textId="77777777" w:rsidR="005569BD" w:rsidRDefault="005569BD" w:rsidP="00BF3135">
      <w:r>
        <w:separator/>
      </w:r>
    </w:p>
  </w:footnote>
  <w:footnote w:type="continuationSeparator" w:id="0">
    <w:p w14:paraId="336736F8" w14:textId="77777777" w:rsidR="005569BD" w:rsidRDefault="005569BD" w:rsidP="00BF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9770" w14:textId="77777777" w:rsidR="00C03927" w:rsidRDefault="00C03927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9"/>
    <w:rsid w:val="000005C2"/>
    <w:rsid w:val="00000E3C"/>
    <w:rsid w:val="00002A5E"/>
    <w:rsid w:val="0001725A"/>
    <w:rsid w:val="00057461"/>
    <w:rsid w:val="00063A8E"/>
    <w:rsid w:val="000A06AB"/>
    <w:rsid w:val="000A4EEB"/>
    <w:rsid w:val="000A62B6"/>
    <w:rsid w:val="000B41AF"/>
    <w:rsid w:val="000C39F6"/>
    <w:rsid w:val="000F5883"/>
    <w:rsid w:val="00102908"/>
    <w:rsid w:val="00123FAD"/>
    <w:rsid w:val="0013497D"/>
    <w:rsid w:val="00136F43"/>
    <w:rsid w:val="00142ABD"/>
    <w:rsid w:val="001514CA"/>
    <w:rsid w:val="0018097A"/>
    <w:rsid w:val="0018511D"/>
    <w:rsid w:val="0018571C"/>
    <w:rsid w:val="001858EC"/>
    <w:rsid w:val="00190491"/>
    <w:rsid w:val="001A579E"/>
    <w:rsid w:val="001B2A47"/>
    <w:rsid w:val="00200969"/>
    <w:rsid w:val="00203D0D"/>
    <w:rsid w:val="0020566C"/>
    <w:rsid w:val="00214B49"/>
    <w:rsid w:val="00215759"/>
    <w:rsid w:val="00262850"/>
    <w:rsid w:val="00267F3C"/>
    <w:rsid w:val="002D118F"/>
    <w:rsid w:val="002D440D"/>
    <w:rsid w:val="002D4617"/>
    <w:rsid w:val="002F54EC"/>
    <w:rsid w:val="00301229"/>
    <w:rsid w:val="00311752"/>
    <w:rsid w:val="003651EB"/>
    <w:rsid w:val="003A7233"/>
    <w:rsid w:val="00401091"/>
    <w:rsid w:val="00414425"/>
    <w:rsid w:val="00422DBB"/>
    <w:rsid w:val="00425CBC"/>
    <w:rsid w:val="004368DC"/>
    <w:rsid w:val="00450C44"/>
    <w:rsid w:val="00490F37"/>
    <w:rsid w:val="00493FC6"/>
    <w:rsid w:val="00497507"/>
    <w:rsid w:val="004A31A7"/>
    <w:rsid w:val="004A4B0D"/>
    <w:rsid w:val="004C005C"/>
    <w:rsid w:val="004E4E33"/>
    <w:rsid w:val="004E6B0A"/>
    <w:rsid w:val="004F4F84"/>
    <w:rsid w:val="00500A9E"/>
    <w:rsid w:val="00517FEA"/>
    <w:rsid w:val="00537690"/>
    <w:rsid w:val="005569BD"/>
    <w:rsid w:val="00573E56"/>
    <w:rsid w:val="00575FFE"/>
    <w:rsid w:val="00590E2A"/>
    <w:rsid w:val="005F73AC"/>
    <w:rsid w:val="006133FA"/>
    <w:rsid w:val="006238BE"/>
    <w:rsid w:val="006425AF"/>
    <w:rsid w:val="006578B7"/>
    <w:rsid w:val="00663B52"/>
    <w:rsid w:val="00666ED5"/>
    <w:rsid w:val="00671A88"/>
    <w:rsid w:val="006733B9"/>
    <w:rsid w:val="006767AE"/>
    <w:rsid w:val="00690BF4"/>
    <w:rsid w:val="006978DF"/>
    <w:rsid w:val="006B37A3"/>
    <w:rsid w:val="006C353E"/>
    <w:rsid w:val="006E29E2"/>
    <w:rsid w:val="006F0181"/>
    <w:rsid w:val="0070555C"/>
    <w:rsid w:val="00721490"/>
    <w:rsid w:val="00735FDB"/>
    <w:rsid w:val="007469F9"/>
    <w:rsid w:val="00791B39"/>
    <w:rsid w:val="007B2184"/>
    <w:rsid w:val="007B68E4"/>
    <w:rsid w:val="007C615B"/>
    <w:rsid w:val="00810A80"/>
    <w:rsid w:val="00814F5C"/>
    <w:rsid w:val="00825308"/>
    <w:rsid w:val="00834C19"/>
    <w:rsid w:val="0083687E"/>
    <w:rsid w:val="008375F7"/>
    <w:rsid w:val="00876417"/>
    <w:rsid w:val="0089381E"/>
    <w:rsid w:val="008B60DE"/>
    <w:rsid w:val="008C3D76"/>
    <w:rsid w:val="008D7A24"/>
    <w:rsid w:val="008E09FE"/>
    <w:rsid w:val="00942B43"/>
    <w:rsid w:val="00961565"/>
    <w:rsid w:val="009620E6"/>
    <w:rsid w:val="0096508D"/>
    <w:rsid w:val="00974E0C"/>
    <w:rsid w:val="009E554C"/>
    <w:rsid w:val="009F206C"/>
    <w:rsid w:val="009F30F6"/>
    <w:rsid w:val="00A104D5"/>
    <w:rsid w:val="00A34324"/>
    <w:rsid w:val="00A61C1F"/>
    <w:rsid w:val="00A808DE"/>
    <w:rsid w:val="00A85D54"/>
    <w:rsid w:val="00A91974"/>
    <w:rsid w:val="00A97C25"/>
    <w:rsid w:val="00AA1C43"/>
    <w:rsid w:val="00AC1F6B"/>
    <w:rsid w:val="00AE3DC0"/>
    <w:rsid w:val="00B1756E"/>
    <w:rsid w:val="00B17B85"/>
    <w:rsid w:val="00B41DF4"/>
    <w:rsid w:val="00B447F4"/>
    <w:rsid w:val="00B46687"/>
    <w:rsid w:val="00B472A9"/>
    <w:rsid w:val="00B523CE"/>
    <w:rsid w:val="00BB5592"/>
    <w:rsid w:val="00BB5C23"/>
    <w:rsid w:val="00BB78A6"/>
    <w:rsid w:val="00BC0764"/>
    <w:rsid w:val="00BD11CC"/>
    <w:rsid w:val="00BE3E09"/>
    <w:rsid w:val="00BF1304"/>
    <w:rsid w:val="00BF3135"/>
    <w:rsid w:val="00BF7B79"/>
    <w:rsid w:val="00C03927"/>
    <w:rsid w:val="00C35254"/>
    <w:rsid w:val="00C52E29"/>
    <w:rsid w:val="00C5701D"/>
    <w:rsid w:val="00C638E1"/>
    <w:rsid w:val="00C677D0"/>
    <w:rsid w:val="00C80D2B"/>
    <w:rsid w:val="00C83767"/>
    <w:rsid w:val="00CD7957"/>
    <w:rsid w:val="00CE6965"/>
    <w:rsid w:val="00CF5ACF"/>
    <w:rsid w:val="00D140C9"/>
    <w:rsid w:val="00D17EC7"/>
    <w:rsid w:val="00D25237"/>
    <w:rsid w:val="00D2725C"/>
    <w:rsid w:val="00D532AC"/>
    <w:rsid w:val="00D6424D"/>
    <w:rsid w:val="00D97110"/>
    <w:rsid w:val="00DA4485"/>
    <w:rsid w:val="00DD1C15"/>
    <w:rsid w:val="00DD5281"/>
    <w:rsid w:val="00DE5E26"/>
    <w:rsid w:val="00DE7B6C"/>
    <w:rsid w:val="00DF0CEB"/>
    <w:rsid w:val="00DF0FFD"/>
    <w:rsid w:val="00DF76A9"/>
    <w:rsid w:val="00E000B9"/>
    <w:rsid w:val="00E06935"/>
    <w:rsid w:val="00E21405"/>
    <w:rsid w:val="00E27392"/>
    <w:rsid w:val="00E42C57"/>
    <w:rsid w:val="00E46AFC"/>
    <w:rsid w:val="00E70A06"/>
    <w:rsid w:val="00E75094"/>
    <w:rsid w:val="00E841C2"/>
    <w:rsid w:val="00E85762"/>
    <w:rsid w:val="00E875E1"/>
    <w:rsid w:val="00E90EED"/>
    <w:rsid w:val="00EA03CE"/>
    <w:rsid w:val="00EA6083"/>
    <w:rsid w:val="00EF10AD"/>
    <w:rsid w:val="00F0391D"/>
    <w:rsid w:val="00F14972"/>
    <w:rsid w:val="00F3289E"/>
    <w:rsid w:val="00F6453D"/>
    <w:rsid w:val="00FC4A13"/>
    <w:rsid w:val="00FD01E8"/>
    <w:rsid w:val="00FD4D1E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5206"/>
  <w14:defaultImageDpi w14:val="32767"/>
  <w15:chartTrackingRefBased/>
  <w15:docId w15:val="{ED534A5F-1833-4642-A2AC-B270B5B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2157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5759"/>
    <w:rPr>
      <w:u w:val="single"/>
    </w:rPr>
  </w:style>
  <w:style w:type="paragraph" w:customStyle="1" w:styleId="HeaderFooter">
    <w:name w:val="Header &amp; Footer"/>
    <w:rsid w:val="002157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">
    <w:name w:val="Body"/>
    <w:rsid w:val="002157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8E09F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6453D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5"/>
    <w:rPr>
      <w:rFonts w:ascii="Times New Roman" w:eastAsia="Arial Unicode MS" w:hAnsi="Times New Roman" w:cs="Times New Roman"/>
      <w:sz w:val="18"/>
      <w:szCs w:val="18"/>
      <w:bdr w:val="ni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31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135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1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135"/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E85762"/>
  </w:style>
  <w:style w:type="character" w:styleId="UnresolvedMention">
    <w:name w:val="Unresolved Mention"/>
    <w:basedOn w:val="DefaultParagraphFont"/>
    <w:uiPriority w:val="99"/>
    <w:rsid w:val="005F7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1D0D0-333E-B846-A618-B6010A1F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Cheung</dc:creator>
  <cp:keywords/>
  <dc:description/>
  <cp:lastModifiedBy>Tavleen Grewal</cp:lastModifiedBy>
  <cp:revision>2</cp:revision>
  <cp:lastPrinted>2024-07-12T09:15:00Z</cp:lastPrinted>
  <dcterms:created xsi:type="dcterms:W3CDTF">2024-08-26T00:02:00Z</dcterms:created>
  <dcterms:modified xsi:type="dcterms:W3CDTF">2024-08-26T00:02:00Z</dcterms:modified>
  <cp:category/>
</cp:coreProperties>
</file>